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1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autoSpaceDE w:val="0"/>
        <w:autoSpaceDN w:val="0"/>
        <w:adjustRightInd w:val="0"/>
        <w:jc w:val="center"/>
      </w:pPr>
      <w:proofErr w:type="spellStart"/>
      <w:r>
        <w:t>Bursa</w:t>
      </w:r>
      <w:proofErr w:type="spellEnd"/>
      <w:r>
        <w:t xml:space="preserve"> Hungarica Felsőoktatási Önkormányzat Ösztöndíj Pályázat</w:t>
      </w:r>
    </w:p>
    <w:p w:rsidR="00107C6F" w:rsidRDefault="00107C6F" w:rsidP="00107C6F">
      <w:pPr>
        <w:autoSpaceDE w:val="0"/>
        <w:autoSpaceDN w:val="0"/>
        <w:adjustRightInd w:val="0"/>
        <w:jc w:val="both"/>
      </w:pPr>
    </w:p>
    <w:p w:rsidR="00107C6F" w:rsidRDefault="006F613C" w:rsidP="00107C6F">
      <w:pPr>
        <w:autoSpaceDE w:val="0"/>
        <w:autoSpaceDN w:val="0"/>
        <w:adjustRightInd w:val="0"/>
        <w:jc w:val="both"/>
      </w:pPr>
      <w:r>
        <w:t>Szentbékkálla</w:t>
      </w:r>
      <w:r w:rsidR="00195375">
        <w:t xml:space="preserve"> Község</w:t>
      </w:r>
      <w:r w:rsidR="00107C6F">
        <w:t xml:space="preserve"> Önkormányzata kiírta a </w:t>
      </w:r>
      <w:proofErr w:type="spellStart"/>
      <w:r w:rsidR="00107C6F">
        <w:t>Bursa</w:t>
      </w:r>
      <w:proofErr w:type="spellEnd"/>
      <w:r w:rsidR="00107C6F">
        <w:t xml:space="preserve"> Hungarica Felsőoktatási Ösztöndíj „A” és „B” típusú pályázatát. </w:t>
      </w:r>
    </w:p>
    <w:p w:rsidR="004163A1" w:rsidRPr="00AF5C0B" w:rsidRDefault="004163A1" w:rsidP="004163A1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mesterképzésben, osztatlan képzésben vagy felsőfokú illetve felsőfokú szakképzésben folytatnak tanulmányokat. </w:t>
      </w:r>
    </w:p>
    <w:p w:rsidR="004163A1" w:rsidRDefault="004163A1" w:rsidP="004163A1">
      <w:pPr>
        <w:jc w:val="both"/>
      </w:pPr>
    </w:p>
    <w:p w:rsidR="004163A1" w:rsidRPr="00AF5C0B" w:rsidRDefault="004163A1" w:rsidP="004163A1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2019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2020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2020/2021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2019/2020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163A1" w:rsidRDefault="004163A1" w:rsidP="004163A1">
      <w:pPr>
        <w:autoSpaceDE w:val="0"/>
        <w:autoSpaceDN w:val="0"/>
        <w:adjustRightInd w:val="0"/>
        <w:jc w:val="both"/>
      </w:pPr>
      <w:r>
        <w:t xml:space="preserve"> </w:t>
      </w:r>
    </w:p>
    <w:p w:rsidR="004163A1" w:rsidRPr="00BF3B04" w:rsidRDefault="004163A1" w:rsidP="004163A1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 w:rsidRPr="00F10B96">
        <w:rPr>
          <w:bCs/>
          <w:sz w:val="22"/>
          <w:szCs w:val="22"/>
        </w:rPr>
        <w:t>a 2019/2020.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2020/2021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4163A1" w:rsidRDefault="004163A1" w:rsidP="004163A1">
      <w:pPr>
        <w:jc w:val="both"/>
        <w:rPr>
          <w:bCs/>
        </w:rPr>
      </w:pPr>
    </w:p>
    <w:p w:rsidR="004163A1" w:rsidRPr="00BF3B04" w:rsidRDefault="004163A1" w:rsidP="004163A1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2020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2020/2021</w:t>
      </w:r>
      <w:r w:rsidRPr="00BF3B04">
        <w:rPr>
          <w:bCs/>
        </w:rPr>
        <w:t>. tanévben ténylegesen megkezdik</w:t>
      </w:r>
      <w:r w:rsidRPr="00BF3B04">
        <w:t>.</w:t>
      </w:r>
    </w:p>
    <w:p w:rsidR="004163A1" w:rsidRPr="00BF3B04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2020/2021. tanév, a 2021/2022. tanév és a 2022/2023</w:t>
      </w:r>
      <w:r w:rsidRPr="00BF3B04">
        <w:t>. tanév.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pályázati adatlapok kitöltése a </w:t>
      </w:r>
      <w:proofErr w:type="spellStart"/>
      <w:r>
        <w:t>Bursa</w:t>
      </w:r>
      <w:proofErr w:type="spellEnd"/>
      <w:r>
        <w:t xml:space="preserve"> Hungarica Elektronikus Pályázatkezelési és Együttműködési Rendszerben (EPER) történik. A pályázók regisztrálást követően a rendszerben kitöltött adatlapot kinyomtatják, aláírják és a szükséges mellékletekkel megküldik az Önkormányzat részére. 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pályázatok rögzítésének és beküldésének határideje: 2019. november 5. (kedd). </w:t>
      </w:r>
    </w:p>
    <w:p w:rsidR="00107C6F" w:rsidRDefault="00107C6F" w:rsidP="004163A1">
      <w:pPr>
        <w:jc w:val="both"/>
      </w:pPr>
      <w:r>
        <w:t xml:space="preserve">Az EPER </w:t>
      </w:r>
      <w:proofErr w:type="spellStart"/>
      <w:r>
        <w:t>Bursa</w:t>
      </w:r>
      <w:proofErr w:type="spellEnd"/>
      <w:r>
        <w:t xml:space="preserve"> elektronikus rendszer elérhető: </w:t>
      </w:r>
      <w:hyperlink r:id="rId4" w:history="1">
        <w:r>
          <w:rPr>
            <w:rStyle w:val="Hiperhivatkozs"/>
          </w:rPr>
          <w:t>https://bursa.emet.hu/paly/palybelep.aspx</w:t>
        </w:r>
      </w:hyperlink>
      <w:r>
        <w:t>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Az Önkormányzat a szociális rászorultság feltételeit a BURSA HUNGARICA Felsőoktatási Önkormányzati Ösztöndíjrendszer elbírálásáról szóló szabályzatában határozta meg. </w:t>
      </w:r>
    </w:p>
    <w:p w:rsidR="00F7204F" w:rsidRDefault="00107C6F" w:rsidP="00093EE2">
      <w:pPr>
        <w:jc w:val="both"/>
      </w:pPr>
      <w:r>
        <w:t xml:space="preserve">A szabályzat elérhető: </w:t>
      </w:r>
      <w:hyperlink r:id="rId5" w:history="1">
        <w:r w:rsidR="006A50DA" w:rsidRPr="006A50DA">
          <w:rPr>
            <w:color w:val="0000FF"/>
            <w:u w:val="single"/>
          </w:rPr>
          <w:t>http://www.szentbekkalla.hu/h/onkormanyzat-szabalyzatok.html</w:t>
        </w:r>
      </w:hyperlink>
    </w:p>
    <w:p w:rsidR="00093EE2" w:rsidRDefault="00093EE2" w:rsidP="004163A1"/>
    <w:p w:rsidR="004163A1" w:rsidRPr="004163A1" w:rsidRDefault="00107C6F" w:rsidP="004163A1">
      <w:r>
        <w:t xml:space="preserve">A pályázati kiírások elérhetők: </w:t>
      </w:r>
      <w:bookmarkStart w:id="0" w:name="_GoBack"/>
      <w:bookmarkEnd w:id="0"/>
    </w:p>
    <w:sectPr w:rsidR="004163A1" w:rsidRPr="004163A1" w:rsidSect="00107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1"/>
    <w:rsid w:val="00093EE2"/>
    <w:rsid w:val="00107C6F"/>
    <w:rsid w:val="00195375"/>
    <w:rsid w:val="001E5841"/>
    <w:rsid w:val="004163A1"/>
    <w:rsid w:val="006A50DA"/>
    <w:rsid w:val="006F613C"/>
    <w:rsid w:val="00D2539B"/>
    <w:rsid w:val="00E153FE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5CFB-74B3-475E-A5CC-8D879DB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3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63A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163A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6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163A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163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entbekkalla.hu/h/onkormanyzat-szabalyzatok.html" TargetMode="Externa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Éva Nagy</cp:lastModifiedBy>
  <cp:revision>5</cp:revision>
  <dcterms:created xsi:type="dcterms:W3CDTF">2019-10-03T06:12:00Z</dcterms:created>
  <dcterms:modified xsi:type="dcterms:W3CDTF">2019-10-03T12:40:00Z</dcterms:modified>
</cp:coreProperties>
</file>